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43" w:rsidRDefault="0017351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兴业期货有限公司</w:t>
      </w:r>
    </w:p>
    <w:p w:rsidR="00344843" w:rsidRDefault="0017351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投资者账户激活申请表</w:t>
      </w:r>
    </w:p>
    <w:p w:rsidR="00344843" w:rsidRDefault="0017351E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                           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1417"/>
        <w:gridCol w:w="1134"/>
        <w:gridCol w:w="421"/>
        <w:gridCol w:w="1559"/>
        <w:gridCol w:w="1654"/>
      </w:tblGrid>
      <w:tr w:rsidR="00344843">
        <w:trPr>
          <w:trHeight w:val="514"/>
          <w:jc w:val="center"/>
        </w:trPr>
        <w:tc>
          <w:tcPr>
            <w:tcW w:w="9168" w:type="dxa"/>
            <w:gridSpan w:val="6"/>
            <w:vAlign w:val="center"/>
          </w:tcPr>
          <w:p w:rsidR="00344843" w:rsidRDefault="0017351E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客户填写</w:t>
            </w:r>
          </w:p>
        </w:tc>
      </w:tr>
      <w:tr w:rsidR="00344843">
        <w:trPr>
          <w:trHeight w:val="589"/>
          <w:jc w:val="center"/>
        </w:trPr>
        <w:tc>
          <w:tcPr>
            <w:tcW w:w="2983" w:type="dxa"/>
            <w:vAlign w:val="center"/>
          </w:tcPr>
          <w:p w:rsidR="00344843" w:rsidRDefault="0017351E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申请人全称</w:t>
            </w:r>
          </w:p>
        </w:tc>
        <w:tc>
          <w:tcPr>
            <w:tcW w:w="2972" w:type="dxa"/>
            <w:gridSpan w:val="3"/>
            <w:vAlign w:val="center"/>
          </w:tcPr>
          <w:p w:rsidR="00344843" w:rsidRDefault="0034484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4843" w:rsidRDefault="0017351E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资金账号</w:t>
            </w:r>
          </w:p>
        </w:tc>
        <w:tc>
          <w:tcPr>
            <w:tcW w:w="1654" w:type="dxa"/>
            <w:vAlign w:val="center"/>
          </w:tcPr>
          <w:p w:rsidR="00344843" w:rsidRDefault="0034484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44843">
        <w:trPr>
          <w:trHeight w:val="507"/>
          <w:jc w:val="center"/>
        </w:trPr>
        <w:tc>
          <w:tcPr>
            <w:tcW w:w="2983" w:type="dxa"/>
            <w:vAlign w:val="center"/>
          </w:tcPr>
          <w:p w:rsidR="00344843" w:rsidRDefault="0017351E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6185" w:type="dxa"/>
            <w:gridSpan w:val="5"/>
            <w:vAlign w:val="center"/>
          </w:tcPr>
          <w:p w:rsidR="00344843" w:rsidRDefault="0034484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44843">
        <w:trPr>
          <w:trHeight w:val="507"/>
          <w:jc w:val="center"/>
        </w:trPr>
        <w:tc>
          <w:tcPr>
            <w:tcW w:w="2983" w:type="dxa"/>
            <w:vAlign w:val="center"/>
          </w:tcPr>
          <w:p w:rsidR="00344843" w:rsidRDefault="0017351E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受益所有人信息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识别结果</w:t>
            </w:r>
          </w:p>
        </w:tc>
        <w:tc>
          <w:tcPr>
            <w:tcW w:w="6185" w:type="dxa"/>
            <w:gridSpan w:val="5"/>
            <w:vAlign w:val="center"/>
          </w:tcPr>
          <w:p w:rsidR="00344843" w:rsidRDefault="0017351E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未变更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/>
                <w:sz w:val="24"/>
                <w:szCs w:val="24"/>
              </w:rPr>
              <w:t>已变更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szCs w:val="24"/>
              </w:rPr>
              <w:t>（需更新受益所有人信息）</w:t>
            </w:r>
          </w:p>
        </w:tc>
      </w:tr>
      <w:tr w:rsidR="00344843">
        <w:trPr>
          <w:trHeight w:val="2459"/>
          <w:jc w:val="center"/>
        </w:trPr>
        <w:tc>
          <w:tcPr>
            <w:tcW w:w="9168" w:type="dxa"/>
            <w:gridSpan w:val="6"/>
            <w:vAlign w:val="center"/>
          </w:tcPr>
          <w:p w:rsidR="00344843" w:rsidRDefault="0017351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账户激活是指客户账户已被认定为休眠账户的，公司按规定限制客户开仓，如需变更为非休眠账户，应按照规定申请办理激活手续。</w:t>
            </w:r>
          </w:p>
          <w:p w:rsidR="00344843" w:rsidRDefault="0017351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休眠账户认定标准：休眠账户是指同时符合开户时间一年以上、最近一年以上无持仓、最近一年以上无交易（含一年）、结算后客户权益在</w:t>
            </w:r>
            <w:r>
              <w:rPr>
                <w:rFonts w:ascii="宋体" w:hAnsi="宋体" w:hint="eastAsia"/>
                <w:sz w:val="24"/>
                <w:szCs w:val="24"/>
              </w:rPr>
              <w:t>1000</w:t>
            </w:r>
            <w:r>
              <w:rPr>
                <w:rFonts w:ascii="宋体" w:hAnsi="宋体" w:hint="eastAsia"/>
                <w:sz w:val="24"/>
                <w:szCs w:val="24"/>
              </w:rPr>
              <w:t>元以下（含</w:t>
            </w:r>
            <w:r>
              <w:rPr>
                <w:rFonts w:ascii="宋体" w:hAnsi="宋体" w:hint="eastAsia"/>
                <w:sz w:val="24"/>
                <w:szCs w:val="24"/>
              </w:rPr>
              <w:t>1000</w:t>
            </w:r>
            <w:r>
              <w:rPr>
                <w:rFonts w:ascii="宋体" w:hAnsi="宋体" w:hint="eastAsia"/>
                <w:sz w:val="24"/>
                <w:szCs w:val="24"/>
              </w:rPr>
              <w:t>元）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个条件的账户。</w:t>
            </w:r>
          </w:p>
          <w:p w:rsidR="00344843" w:rsidRDefault="0017351E">
            <w:pPr>
              <w:jc w:val="left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账户激活必须为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已规范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客户，如客户账户状态为未规范，需先进行规范后申请激活。</w:t>
            </w:r>
          </w:p>
        </w:tc>
      </w:tr>
      <w:tr w:rsidR="00344843">
        <w:trPr>
          <w:trHeight w:val="1030"/>
          <w:jc w:val="center"/>
        </w:trPr>
        <w:tc>
          <w:tcPr>
            <w:tcW w:w="9168" w:type="dxa"/>
            <w:gridSpan w:val="6"/>
            <w:vAlign w:val="center"/>
          </w:tcPr>
          <w:p w:rsidR="00344843" w:rsidRDefault="0017351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b/>
              </w:rPr>
              <w:t>投资者确认声明：</w:t>
            </w:r>
            <w:r>
              <w:t>本人已知晓目前本人的手续费与保证金均为公司标准，本人若需调整，将致电贵公司客户经理或拨打贵公司客服热线</w:t>
            </w:r>
            <w:r>
              <w:t>400-888-5515</w:t>
            </w:r>
            <w:r>
              <w:t>，特此确认。</w:t>
            </w:r>
          </w:p>
        </w:tc>
      </w:tr>
      <w:tr w:rsidR="00344843">
        <w:trPr>
          <w:trHeight w:val="917"/>
          <w:jc w:val="center"/>
        </w:trPr>
        <w:tc>
          <w:tcPr>
            <w:tcW w:w="4400" w:type="dxa"/>
            <w:gridSpan w:val="2"/>
            <w:vAlign w:val="center"/>
          </w:tcPr>
          <w:p w:rsidR="00344843" w:rsidRDefault="0017351E">
            <w:pPr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法定代表人或授权代理人签字：（申请机构加盖公章）</w:t>
            </w:r>
          </w:p>
        </w:tc>
        <w:tc>
          <w:tcPr>
            <w:tcW w:w="4768" w:type="dxa"/>
            <w:gridSpan w:val="4"/>
            <w:vAlign w:val="center"/>
          </w:tcPr>
          <w:p w:rsidR="00344843" w:rsidRDefault="0034484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344843">
        <w:trPr>
          <w:trHeight w:val="515"/>
          <w:jc w:val="center"/>
        </w:trPr>
        <w:tc>
          <w:tcPr>
            <w:tcW w:w="9168" w:type="dxa"/>
            <w:gridSpan w:val="6"/>
            <w:vAlign w:val="center"/>
          </w:tcPr>
          <w:p w:rsidR="00344843" w:rsidRDefault="0017351E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期货公司填写</w:t>
            </w:r>
          </w:p>
        </w:tc>
      </w:tr>
      <w:tr w:rsidR="00344843">
        <w:trPr>
          <w:trHeight w:val="2152"/>
          <w:jc w:val="center"/>
        </w:trPr>
        <w:tc>
          <w:tcPr>
            <w:tcW w:w="9168" w:type="dxa"/>
            <w:gridSpan w:val="6"/>
            <w:vAlign w:val="center"/>
          </w:tcPr>
          <w:p w:rsidR="00344843" w:rsidRDefault="0017351E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客户是否提供本人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机构有效身份证明文件：是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</w:p>
          <w:p w:rsidR="00344843" w:rsidRDefault="0017351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是否核对客户身份信息无误：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</w:p>
          <w:p w:rsidR="00344843" w:rsidRDefault="0017351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客户是否完成投资者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适当性</w:t>
            </w:r>
            <w:r>
              <w:rPr>
                <w:rFonts w:ascii="宋体" w:hAnsi="宋体" w:hint="eastAsia"/>
                <w:sz w:val="24"/>
                <w:szCs w:val="24"/>
              </w:rPr>
              <w:t>工作：是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</w:p>
          <w:p w:rsidR="00344843" w:rsidRDefault="0017351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  <w:r>
              <w:rPr>
                <w:rFonts w:ascii="宋体" w:hAnsi="宋体" w:hint="eastAsia"/>
                <w:sz w:val="24"/>
                <w:szCs w:val="24"/>
              </w:rPr>
              <w:t>客户开户合同及影像资料是否完整、有效、齐全：是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</w:p>
          <w:p w:rsidR="00344843" w:rsidRDefault="0017351E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  <w:r>
              <w:rPr>
                <w:rFonts w:ascii="宋体" w:hAnsi="宋体" w:hint="eastAsia"/>
                <w:sz w:val="24"/>
                <w:szCs w:val="24"/>
              </w:rPr>
              <w:t>机构客户是否完成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受益所有人</w:t>
            </w:r>
            <w:r>
              <w:rPr>
                <w:rFonts w:ascii="宋体" w:hAnsi="宋体" w:hint="eastAsia"/>
                <w:sz w:val="24"/>
                <w:szCs w:val="24"/>
              </w:rPr>
              <w:t>身份识别工作：是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（机构客户填写）</w:t>
            </w:r>
          </w:p>
        </w:tc>
      </w:tr>
      <w:tr w:rsidR="00344843">
        <w:trPr>
          <w:trHeight w:val="533"/>
          <w:jc w:val="center"/>
        </w:trPr>
        <w:tc>
          <w:tcPr>
            <w:tcW w:w="2983" w:type="dxa"/>
            <w:vAlign w:val="center"/>
          </w:tcPr>
          <w:p w:rsidR="00344843" w:rsidRDefault="0017351E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是否同意投资者账户激活</w:t>
            </w:r>
          </w:p>
        </w:tc>
        <w:tc>
          <w:tcPr>
            <w:tcW w:w="6185" w:type="dxa"/>
            <w:gridSpan w:val="5"/>
            <w:vAlign w:val="center"/>
          </w:tcPr>
          <w:p w:rsidR="00344843" w:rsidRDefault="0017351E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同意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不同意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</w:p>
        </w:tc>
      </w:tr>
      <w:tr w:rsidR="00344843">
        <w:trPr>
          <w:trHeight w:val="730"/>
          <w:jc w:val="center"/>
        </w:trPr>
        <w:tc>
          <w:tcPr>
            <w:tcW w:w="2983" w:type="dxa"/>
            <w:vAlign w:val="center"/>
          </w:tcPr>
          <w:p w:rsidR="00344843" w:rsidRDefault="0017351E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t>归属部门</w:t>
            </w:r>
            <w:r>
              <w:rPr>
                <w:rFonts w:hint="eastAsia"/>
              </w:rPr>
              <w:t>：</w:t>
            </w:r>
          </w:p>
        </w:tc>
        <w:tc>
          <w:tcPr>
            <w:tcW w:w="2551" w:type="dxa"/>
            <w:gridSpan w:val="2"/>
            <w:vAlign w:val="center"/>
          </w:tcPr>
          <w:p w:rsidR="00344843" w:rsidRDefault="0017351E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Cs w:val="21"/>
              </w:rPr>
              <w:t>申请日期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634" w:type="dxa"/>
            <w:gridSpan w:val="3"/>
            <w:vAlign w:val="center"/>
          </w:tcPr>
          <w:p w:rsidR="00344843" w:rsidRDefault="0017351E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经营机构经办人：</w:t>
            </w:r>
          </w:p>
        </w:tc>
      </w:tr>
      <w:tr w:rsidR="00344843">
        <w:trPr>
          <w:trHeight w:val="654"/>
          <w:jc w:val="center"/>
        </w:trPr>
        <w:tc>
          <w:tcPr>
            <w:tcW w:w="5534" w:type="dxa"/>
            <w:gridSpan w:val="3"/>
            <w:vAlign w:val="center"/>
          </w:tcPr>
          <w:p w:rsidR="00344843" w:rsidRDefault="0017351E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运营管理部经办人：</w:t>
            </w:r>
          </w:p>
        </w:tc>
        <w:tc>
          <w:tcPr>
            <w:tcW w:w="3634" w:type="dxa"/>
            <w:gridSpan w:val="3"/>
            <w:vAlign w:val="center"/>
          </w:tcPr>
          <w:p w:rsidR="00344843" w:rsidRDefault="0017351E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运营管理部复核人：</w:t>
            </w:r>
          </w:p>
        </w:tc>
      </w:tr>
    </w:tbl>
    <w:p w:rsidR="00344843" w:rsidRDefault="0017351E">
      <w:pPr>
        <w:jc w:val="left"/>
        <w:rPr>
          <w:b/>
        </w:rPr>
      </w:pPr>
      <w:r>
        <w:rPr>
          <w:b/>
        </w:rPr>
        <w:t>注</w:t>
      </w:r>
      <w:r>
        <w:rPr>
          <w:rFonts w:hint="eastAsia"/>
          <w:b/>
        </w:rPr>
        <w:t>：</w:t>
      </w:r>
      <w:bookmarkStart w:id="0" w:name="_GoBack"/>
      <w:bookmarkEnd w:id="0"/>
      <w:r>
        <w:rPr>
          <w:b/>
        </w:rPr>
        <w:t>客户提交激活</w:t>
      </w:r>
      <w:r>
        <w:rPr>
          <w:rFonts w:hint="eastAsia"/>
          <w:b/>
        </w:rPr>
        <w:t>，</w:t>
      </w:r>
      <w:r>
        <w:rPr>
          <w:b/>
        </w:rPr>
        <w:t>如原先已完成适当性且没有变更实际对投资者分类产生变化的信息</w:t>
      </w:r>
      <w:r>
        <w:rPr>
          <w:rFonts w:hint="eastAsia"/>
          <w:b/>
        </w:rPr>
        <w:t>，</w:t>
      </w:r>
      <w:r>
        <w:rPr>
          <w:b/>
        </w:rPr>
        <w:t>可以不用另行完成适当性</w:t>
      </w:r>
      <w:r>
        <w:rPr>
          <w:rFonts w:hint="eastAsia"/>
          <w:b/>
        </w:rPr>
        <w:t>。</w:t>
      </w:r>
    </w:p>
    <w:p w:rsidR="00344843" w:rsidRDefault="00344843">
      <w:pPr>
        <w:jc w:val="left"/>
        <w:rPr>
          <w:b/>
        </w:rPr>
      </w:pPr>
    </w:p>
    <w:sectPr w:rsidR="00344843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BEA"/>
    <w:rsid w:val="000D7AEE"/>
    <w:rsid w:val="000F10BB"/>
    <w:rsid w:val="00111B1B"/>
    <w:rsid w:val="00125FA7"/>
    <w:rsid w:val="00152A87"/>
    <w:rsid w:val="0017351E"/>
    <w:rsid w:val="001A2F7F"/>
    <w:rsid w:val="001D1080"/>
    <w:rsid w:val="002239EF"/>
    <w:rsid w:val="002C3AD3"/>
    <w:rsid w:val="00331FA7"/>
    <w:rsid w:val="00334C1C"/>
    <w:rsid w:val="00344843"/>
    <w:rsid w:val="003471E5"/>
    <w:rsid w:val="003E404E"/>
    <w:rsid w:val="00416F14"/>
    <w:rsid w:val="00451F2B"/>
    <w:rsid w:val="00451FEC"/>
    <w:rsid w:val="004F4DFF"/>
    <w:rsid w:val="00510D00"/>
    <w:rsid w:val="00512049"/>
    <w:rsid w:val="005275AA"/>
    <w:rsid w:val="006316A2"/>
    <w:rsid w:val="00645A47"/>
    <w:rsid w:val="00662A81"/>
    <w:rsid w:val="006B67AB"/>
    <w:rsid w:val="006D7931"/>
    <w:rsid w:val="00721F49"/>
    <w:rsid w:val="00764819"/>
    <w:rsid w:val="007F4EDC"/>
    <w:rsid w:val="00802E42"/>
    <w:rsid w:val="008A69F0"/>
    <w:rsid w:val="008F2A1A"/>
    <w:rsid w:val="00904EBC"/>
    <w:rsid w:val="00970ED9"/>
    <w:rsid w:val="009724B5"/>
    <w:rsid w:val="00A16AAA"/>
    <w:rsid w:val="00A54417"/>
    <w:rsid w:val="00A66E12"/>
    <w:rsid w:val="00AA07D7"/>
    <w:rsid w:val="00AB5F59"/>
    <w:rsid w:val="00AD4985"/>
    <w:rsid w:val="00B644E2"/>
    <w:rsid w:val="00BE665A"/>
    <w:rsid w:val="00C1306B"/>
    <w:rsid w:val="00C636C3"/>
    <w:rsid w:val="00CC2A8C"/>
    <w:rsid w:val="00CE05B5"/>
    <w:rsid w:val="00D35C3E"/>
    <w:rsid w:val="00D557D2"/>
    <w:rsid w:val="00D67DC8"/>
    <w:rsid w:val="00DA2AF0"/>
    <w:rsid w:val="00DA4BEA"/>
    <w:rsid w:val="00E01F8A"/>
    <w:rsid w:val="00E63A8F"/>
    <w:rsid w:val="00EC7637"/>
    <w:rsid w:val="00F173C0"/>
    <w:rsid w:val="00F46FEF"/>
    <w:rsid w:val="00FB004F"/>
    <w:rsid w:val="6A1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6FE4B-826C-47ED-81E5-76E02A41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2">
    <w:name w:val="內縮2字"/>
    <w:basedOn w:val="a"/>
    <w:qFormat/>
    <w:pPr>
      <w:ind w:left="624"/>
    </w:pPr>
    <w:rPr>
      <w:rFonts w:ascii="Times New Roman" w:eastAsia="DFKai-SB" w:hAnsi="Times New Roman"/>
      <w:sz w:val="24"/>
      <w:szCs w:val="20"/>
      <w:lang w:eastAsia="zh-TW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0B5BAC-FEAF-48AD-A3CF-ED2E772A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许科娜</dc:creator>
  <cp:lastModifiedBy>许科娜</cp:lastModifiedBy>
  <cp:revision>15</cp:revision>
  <cp:lastPrinted>2022-07-04T02:26:00Z</cp:lastPrinted>
  <dcterms:created xsi:type="dcterms:W3CDTF">2018-09-18T09:45:00Z</dcterms:created>
  <dcterms:modified xsi:type="dcterms:W3CDTF">2022-07-06T00:37:00Z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